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D5" w:rsidRDefault="00401ED5" w:rsidP="00401ED5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401ED5">
        <w:rPr>
          <w:rFonts w:ascii="Arial" w:hAnsi="Arial" w:cs="Arial"/>
          <w:b/>
          <w:sz w:val="24"/>
          <w:szCs w:val="24"/>
          <w:lang w:val="uk-UA"/>
        </w:rPr>
        <w:t>Відправок призовників до лав Збройних Сил України та інших військових формувань навесні 2022 року не планується</w:t>
      </w:r>
    </w:p>
    <w:p w:rsidR="00876880" w:rsidRDefault="00876880" w:rsidP="00E30586">
      <w:pPr>
        <w:rPr>
          <w:rFonts w:ascii="Arial" w:hAnsi="Arial" w:cs="Arial"/>
          <w:b/>
          <w:sz w:val="24"/>
          <w:szCs w:val="24"/>
          <w:lang w:val="uk-UA"/>
        </w:rPr>
      </w:pPr>
    </w:p>
    <w:p w:rsidR="00BA38C2" w:rsidRPr="00E30586" w:rsidRDefault="009254D9" w:rsidP="009254D9">
      <w:pPr>
        <w:rPr>
          <w:rFonts w:ascii="Arial" w:hAnsi="Arial" w:cs="Arial"/>
          <w:sz w:val="24"/>
          <w:szCs w:val="24"/>
          <w:lang w:val="uk-UA"/>
        </w:rPr>
      </w:pPr>
      <w:r w:rsidRPr="00E30586">
        <w:rPr>
          <w:rFonts w:ascii="Arial" w:hAnsi="Arial" w:cs="Arial"/>
          <w:sz w:val="24"/>
          <w:szCs w:val="24"/>
          <w:lang w:val="uk-UA"/>
        </w:rPr>
        <w:t>Увага! Вінницька обласна військова адміністрація повідомляє:</w:t>
      </w:r>
    </w:p>
    <w:p w:rsidR="00DD02A6" w:rsidRDefault="004F15B3" w:rsidP="00401ED5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На виконання Указу Президента від 29.12.2021 року №687/2021 «Про звільнення в запас військовослужбовців строкової військової служби, строки проведення чергових призовів та чергові призови громадян України на строкову військову службу у 2022</w:t>
      </w:r>
      <w:r w:rsidR="009254D9">
        <w:rPr>
          <w:rFonts w:ascii="Arial" w:hAnsi="Arial" w:cs="Arial"/>
          <w:sz w:val="24"/>
          <w:szCs w:val="24"/>
          <w:lang w:val="uk-UA"/>
        </w:rPr>
        <w:t xml:space="preserve"> році</w:t>
      </w:r>
      <w:r>
        <w:rPr>
          <w:rFonts w:ascii="Arial" w:hAnsi="Arial" w:cs="Arial"/>
          <w:sz w:val="24"/>
          <w:szCs w:val="24"/>
          <w:lang w:val="uk-UA"/>
        </w:rPr>
        <w:t>», розпорядження голови Вінницької обласної державної адміністрації від 15.02.2022 №60 «Про забезпечення проведення чергових призовів громадян України а строкову військову службу у 2022 році».</w:t>
      </w:r>
    </w:p>
    <w:p w:rsidR="004F15B3" w:rsidRDefault="004F15B3" w:rsidP="00401ED5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Районні (міський) територіальні центри комплектування та соціальної підтримки з 1 квітня приступили до виконання заходів по проведенню ч</w:t>
      </w:r>
      <w:r w:rsidR="00966811">
        <w:rPr>
          <w:rFonts w:ascii="Arial" w:hAnsi="Arial" w:cs="Arial"/>
          <w:sz w:val="24"/>
          <w:szCs w:val="24"/>
          <w:lang w:val="uk-UA"/>
        </w:rPr>
        <w:t>ергового весняного 2022 року призову громадян України на строкову військову службу в Збройні Сили України та інші військові формування.</w:t>
      </w:r>
    </w:p>
    <w:p w:rsidR="00966811" w:rsidRDefault="00966811" w:rsidP="00401ED5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Заходи призову під час дії воєнного стану будуть проводитись з метою проведення обліку призовників до вимог к</w:t>
      </w:r>
      <w:r w:rsidR="00843AB0">
        <w:rPr>
          <w:rFonts w:ascii="Arial" w:hAnsi="Arial" w:cs="Arial"/>
          <w:sz w:val="24"/>
          <w:szCs w:val="24"/>
          <w:lang w:val="uk-UA"/>
        </w:rPr>
        <w:t>ерівних</w:t>
      </w:r>
      <w:r>
        <w:rPr>
          <w:rFonts w:ascii="Arial" w:hAnsi="Arial" w:cs="Arial"/>
          <w:sz w:val="24"/>
          <w:szCs w:val="24"/>
          <w:lang w:val="uk-UA"/>
        </w:rPr>
        <w:t xml:space="preserve"> документів, визначення реального стану наявних призовних ресурсів, надання права на отримання відстрочок від призову з різних обставин.</w:t>
      </w:r>
    </w:p>
    <w:p w:rsidR="00966811" w:rsidRDefault="00966811" w:rsidP="00401ED5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Під час проведення заходів призову навесні 2022 року:</w:t>
      </w:r>
    </w:p>
    <w:p w:rsidR="00966811" w:rsidRPr="00843AB0" w:rsidRDefault="00966811" w:rsidP="00843AB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>відправок призовників до лав Збройних Сил України та інших військових формувань навесні 2022 року не планується;</w:t>
      </w:r>
    </w:p>
    <w:p w:rsidR="006B1446" w:rsidRDefault="00966811" w:rsidP="006B144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>районні (міські) призовні комісії викликатимуть на засідання районних (міських) призовних комісій призовників, відповідно до Закону України «Про військовий обов’язок і військову службу», у тому числі:</w:t>
      </w:r>
    </w:p>
    <w:p w:rsidR="006B1446" w:rsidRPr="006B1446" w:rsidRDefault="006B1446" w:rsidP="006B1446">
      <w:pPr>
        <w:pStyle w:val="a3"/>
        <w:jc w:val="both"/>
        <w:rPr>
          <w:rFonts w:ascii="Arial" w:hAnsi="Arial" w:cs="Arial"/>
          <w:sz w:val="24"/>
          <w:szCs w:val="24"/>
          <w:lang w:val="uk-UA"/>
        </w:rPr>
      </w:pPr>
    </w:p>
    <w:p w:rsidR="00966811" w:rsidRPr="00843AB0" w:rsidRDefault="00966811" w:rsidP="00843AB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>призовників, яким до дня відправки у військові частини виповниться 18-27 років та які не пройшли призовні комісії з різних обставин або втратили право на відстрочку від призову на строкову військову службу призовників, які не завершили медичне обстеження під час</w:t>
      </w:r>
      <w:r w:rsidR="006B1446">
        <w:rPr>
          <w:rFonts w:ascii="Arial" w:hAnsi="Arial" w:cs="Arial"/>
          <w:sz w:val="24"/>
          <w:szCs w:val="24"/>
          <w:lang w:val="uk-UA"/>
        </w:rPr>
        <w:t xml:space="preserve"> попередніх призовів або знаходя</w:t>
      </w:r>
      <w:r w:rsidRPr="00843AB0">
        <w:rPr>
          <w:rFonts w:ascii="Arial" w:hAnsi="Arial" w:cs="Arial"/>
          <w:sz w:val="24"/>
          <w:szCs w:val="24"/>
          <w:lang w:val="uk-UA"/>
        </w:rPr>
        <w:t>ться на лікуванні та відносно як</w:t>
      </w:r>
      <w:r w:rsidR="006B1446">
        <w:rPr>
          <w:rFonts w:ascii="Arial" w:hAnsi="Arial" w:cs="Arial"/>
          <w:sz w:val="24"/>
          <w:szCs w:val="24"/>
          <w:lang w:val="uk-UA"/>
        </w:rPr>
        <w:t>их необхідно прийняти остаточне</w:t>
      </w:r>
      <w:r w:rsidRPr="00843AB0">
        <w:rPr>
          <w:rFonts w:ascii="Arial" w:hAnsi="Arial" w:cs="Arial"/>
          <w:sz w:val="24"/>
          <w:szCs w:val="24"/>
          <w:lang w:val="uk-UA"/>
        </w:rPr>
        <w:t xml:space="preserve"> рішення щодо придатності їх до військової служби;</w:t>
      </w:r>
    </w:p>
    <w:p w:rsidR="00966811" w:rsidRPr="00843AB0" w:rsidRDefault="00966811" w:rsidP="00843AB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>призовників, які ухилились від призову на строкову військову службу восени 2021 року;</w:t>
      </w:r>
    </w:p>
    <w:p w:rsidR="00966811" w:rsidRPr="00843AB0" w:rsidRDefault="00966811" w:rsidP="00843AB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>проводитимуть поп</w:t>
      </w:r>
      <w:r w:rsidR="006B1446">
        <w:rPr>
          <w:rFonts w:ascii="Arial" w:hAnsi="Arial" w:cs="Arial"/>
          <w:sz w:val="24"/>
          <w:szCs w:val="24"/>
          <w:lang w:val="uk-UA"/>
        </w:rPr>
        <w:t xml:space="preserve">ереднє призначення призовників </w:t>
      </w:r>
      <w:r w:rsidRPr="00843AB0">
        <w:rPr>
          <w:rFonts w:ascii="Arial" w:hAnsi="Arial" w:cs="Arial"/>
          <w:sz w:val="24"/>
          <w:szCs w:val="24"/>
          <w:lang w:val="uk-UA"/>
        </w:rPr>
        <w:t>для служби у Збройних Силах України чи іншому військовому формуванні.</w:t>
      </w:r>
    </w:p>
    <w:p w:rsidR="00966811" w:rsidRPr="00843AB0" w:rsidRDefault="00966811" w:rsidP="00843AB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843AB0">
        <w:rPr>
          <w:rFonts w:ascii="Arial" w:hAnsi="Arial" w:cs="Arial"/>
          <w:sz w:val="24"/>
          <w:szCs w:val="24"/>
          <w:lang w:val="uk-UA"/>
        </w:rPr>
        <w:t xml:space="preserve">до закінчення воєнного стану розшук, затримання та доставка призовників до районних територіальних центрів </w:t>
      </w:r>
      <w:r w:rsidR="00401ED5" w:rsidRPr="00843AB0">
        <w:rPr>
          <w:rFonts w:ascii="Arial" w:hAnsi="Arial" w:cs="Arial"/>
          <w:sz w:val="24"/>
          <w:szCs w:val="24"/>
          <w:lang w:val="uk-UA"/>
        </w:rPr>
        <w:t xml:space="preserve">комплектування та соціальної підтримки, які ухилились від явки на засідання призовних комісій проводитись не буде. </w:t>
      </w:r>
    </w:p>
    <w:p w:rsidR="00401ED5" w:rsidRPr="004F15B3" w:rsidRDefault="008C7094" w:rsidP="00401ED5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Зазначимо, що </w:t>
      </w:r>
      <w:bookmarkStart w:id="0" w:name="_GoBack"/>
      <w:bookmarkEnd w:id="0"/>
      <w:r w:rsidR="00401ED5">
        <w:rPr>
          <w:rFonts w:ascii="Arial" w:hAnsi="Arial" w:cs="Arial"/>
          <w:sz w:val="24"/>
          <w:szCs w:val="24"/>
          <w:lang w:val="uk-UA"/>
        </w:rPr>
        <w:t xml:space="preserve">відправок призовників до лав Збройних Сил України та інших військових формувань навесні 2022 року не планується. </w:t>
      </w:r>
    </w:p>
    <w:sectPr w:rsidR="00401ED5" w:rsidRPr="004F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79FB"/>
    <w:multiLevelType w:val="hybridMultilevel"/>
    <w:tmpl w:val="C33E9526"/>
    <w:lvl w:ilvl="0" w:tplc="C928B74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3C"/>
    <w:rsid w:val="00401ED5"/>
    <w:rsid w:val="004B68C7"/>
    <w:rsid w:val="004F15B3"/>
    <w:rsid w:val="006B1446"/>
    <w:rsid w:val="00843AB0"/>
    <w:rsid w:val="00876880"/>
    <w:rsid w:val="008C7094"/>
    <w:rsid w:val="009254D9"/>
    <w:rsid w:val="00966811"/>
    <w:rsid w:val="00BA38C2"/>
    <w:rsid w:val="00C97EAD"/>
    <w:rsid w:val="00DD02A6"/>
    <w:rsid w:val="00E30586"/>
    <w:rsid w:val="00E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4AE2"/>
  <w15:chartTrackingRefBased/>
  <w15:docId w15:val="{E511A886-7962-414A-88F5-1C05766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Стрілець Руслана Юріївна</dc:creator>
  <cp:keywords/>
  <dc:description/>
  <cp:lastModifiedBy>Стрілець Руслана Юріївна</cp:lastModifiedBy>
  <cp:revision>11</cp:revision>
  <dcterms:created xsi:type="dcterms:W3CDTF">2022-04-19T05:52:00Z</dcterms:created>
  <dcterms:modified xsi:type="dcterms:W3CDTF">2022-04-19T06:34:00Z</dcterms:modified>
</cp:coreProperties>
</file>